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9.25pt" o:ole="">
            <v:imagedata r:id="rId6" o:title=""/>
          </v:shape>
          <o:OLEObject Type="Embed" ProgID="MSPhotoEd.3" ShapeID="_x0000_i1025" DrawAspect="Content" ObjectID="_1589012257" r:id="rId7"/>
        </w:object>
      </w:r>
    </w:p>
    <w:p w:rsidR="00FC49B4" w:rsidRPr="00FC49B4" w:rsidRDefault="00FC49B4" w:rsidP="00FC49B4">
      <w:pPr>
        <w:jc w:val="center"/>
        <w:rPr>
          <w:b/>
          <w:bCs/>
        </w:rPr>
      </w:pPr>
    </w:p>
    <w:p w:rsidR="005710C0" w:rsidRPr="005710C0" w:rsidRDefault="00E56A6F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589012258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ind w:left="-284" w:right="-143" w:firstLine="142"/>
        <w:rPr>
          <w:b/>
          <w:bCs/>
        </w:rPr>
      </w:pPr>
      <w:r w:rsidRPr="005710C0">
        <w:rPr>
          <w:b/>
          <w:bCs/>
        </w:rPr>
        <w:t xml:space="preserve">от   </w:t>
      </w:r>
      <w:r w:rsidR="0032581F">
        <w:rPr>
          <w:b/>
          <w:bCs/>
        </w:rPr>
        <w:t xml:space="preserve"> 08. 09.</w:t>
      </w:r>
      <w:bookmarkStart w:id="0" w:name="_GoBack"/>
      <w:bookmarkEnd w:id="0"/>
      <w:r w:rsidRPr="005710C0">
        <w:rPr>
          <w:b/>
          <w:bCs/>
        </w:rPr>
        <w:t xml:space="preserve"> 2018 г.    №</w:t>
      </w:r>
      <w:r w:rsidR="0032581F">
        <w:rPr>
          <w:b/>
          <w:bCs/>
        </w:rPr>
        <w:t xml:space="preserve"> 347</w:t>
      </w:r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A6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утвержденном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982847" w:rsidRPr="00982847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="002C7D2E">
        <w:rPr>
          <w:bCs/>
          <w:sz w:val="28"/>
          <w:szCs w:val="28"/>
        </w:rPr>
        <w:t xml:space="preserve"> планировки территории   и  проект</w:t>
      </w:r>
      <w:r w:rsidR="00982847">
        <w:rPr>
          <w:bCs/>
          <w:sz w:val="28"/>
          <w:szCs w:val="28"/>
        </w:rPr>
        <w:t>а</w:t>
      </w:r>
      <w:r w:rsidR="002C7D2E">
        <w:rPr>
          <w:bCs/>
          <w:sz w:val="28"/>
          <w:szCs w:val="28"/>
        </w:rPr>
        <w:t xml:space="preserve"> межевания территории  п. </w:t>
      </w:r>
      <w:proofErr w:type="spellStart"/>
      <w:r w:rsidR="002C7D2E">
        <w:rPr>
          <w:bCs/>
          <w:sz w:val="28"/>
          <w:szCs w:val="28"/>
        </w:rPr>
        <w:t>ПятиморскИльевского</w:t>
      </w:r>
      <w:proofErr w:type="spellEnd"/>
      <w:r w:rsidR="002C7D2E">
        <w:rPr>
          <w:bCs/>
          <w:sz w:val="28"/>
          <w:szCs w:val="28"/>
        </w:rPr>
        <w:t xml:space="preserve"> сельского поселения Калачевского муниципального района</w:t>
      </w:r>
      <w:r w:rsidR="00982847">
        <w:rPr>
          <w:bCs/>
          <w:sz w:val="28"/>
          <w:szCs w:val="28"/>
        </w:rPr>
        <w:t xml:space="preserve"> Волгоградской области земельного</w:t>
      </w:r>
      <w:r w:rsidR="002C7D2E">
        <w:rPr>
          <w:bCs/>
          <w:sz w:val="28"/>
          <w:szCs w:val="28"/>
        </w:rPr>
        <w:t xml:space="preserve"> у</w:t>
      </w:r>
      <w:r w:rsidR="00982847">
        <w:rPr>
          <w:bCs/>
          <w:sz w:val="28"/>
          <w:szCs w:val="28"/>
        </w:rPr>
        <w:t>частка</w:t>
      </w:r>
      <w:r w:rsidR="002C7D2E">
        <w:rPr>
          <w:bCs/>
          <w:sz w:val="28"/>
          <w:szCs w:val="28"/>
        </w:rPr>
        <w:t xml:space="preserve"> с кадаст</w:t>
      </w:r>
      <w:r w:rsidR="0062023E">
        <w:rPr>
          <w:bCs/>
          <w:sz w:val="28"/>
          <w:szCs w:val="28"/>
        </w:rPr>
        <w:t>ровым номером №34:09:020634:561</w:t>
      </w:r>
      <w:r w:rsidR="00FA4F83">
        <w:rPr>
          <w:sz w:val="28"/>
          <w:szCs w:val="28"/>
        </w:rPr>
        <w:t xml:space="preserve"> (далее  проект)</w:t>
      </w:r>
      <w:r w:rsidR="00982847">
        <w:rPr>
          <w:sz w:val="28"/>
          <w:szCs w:val="28"/>
        </w:rPr>
        <w:t xml:space="preserve">. </w:t>
      </w:r>
    </w:p>
    <w:p w:rsidR="004414B7" w:rsidRPr="00982847" w:rsidRDefault="00982847" w:rsidP="0098284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Место  и  время  </w:t>
      </w:r>
      <w:r>
        <w:rPr>
          <w:bCs/>
          <w:sz w:val="28"/>
          <w:szCs w:val="28"/>
        </w:rPr>
        <w:t xml:space="preserve">проведения  публичных  слушаний10июня </w:t>
      </w:r>
      <w:r w:rsidRPr="00EA171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8 год                      </w:t>
      </w:r>
      <w:r w:rsidRPr="00EA171C">
        <w:rPr>
          <w:bCs/>
          <w:sz w:val="28"/>
          <w:szCs w:val="28"/>
        </w:rPr>
        <w:t xml:space="preserve">с  </w:t>
      </w:r>
      <w:r>
        <w:rPr>
          <w:bCs/>
          <w:sz w:val="28"/>
          <w:szCs w:val="28"/>
        </w:rPr>
        <w:t>10</w:t>
      </w:r>
      <w:r w:rsidRPr="00EA171C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30</w:t>
      </w:r>
      <w:r w:rsidRPr="00EA171C">
        <w:rPr>
          <w:bCs/>
          <w:sz w:val="28"/>
          <w:szCs w:val="28"/>
        </w:rPr>
        <w:t xml:space="preserve"> мин.  до  </w:t>
      </w:r>
      <w:r>
        <w:rPr>
          <w:bCs/>
          <w:sz w:val="28"/>
          <w:szCs w:val="28"/>
        </w:rPr>
        <w:t>11</w:t>
      </w:r>
      <w:r w:rsidRPr="00EA171C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30</w:t>
      </w:r>
      <w:r w:rsidRPr="00EA171C">
        <w:rPr>
          <w:bCs/>
          <w:sz w:val="28"/>
          <w:szCs w:val="28"/>
        </w:rPr>
        <w:t xml:space="preserve"> мин.,  по  адресу: </w:t>
      </w:r>
      <w:r w:rsidRPr="00EA171C">
        <w:rPr>
          <w:sz w:val="28"/>
          <w:szCs w:val="28"/>
        </w:rPr>
        <w:t xml:space="preserve">Волгоградская область, Калачевский  район, посёлок </w:t>
      </w:r>
      <w:proofErr w:type="spellStart"/>
      <w:r w:rsidRPr="00EA171C">
        <w:rPr>
          <w:sz w:val="28"/>
          <w:szCs w:val="28"/>
        </w:rPr>
        <w:t>Ильёвка</w:t>
      </w:r>
      <w:proofErr w:type="spellEnd"/>
      <w:r w:rsidRPr="00EA171C">
        <w:rPr>
          <w:sz w:val="28"/>
          <w:szCs w:val="28"/>
        </w:rPr>
        <w:t>, улица  Мира, №11</w:t>
      </w:r>
      <w:r w:rsidRPr="00EA171C">
        <w:rPr>
          <w:bCs/>
          <w:sz w:val="28"/>
          <w:szCs w:val="28"/>
        </w:rPr>
        <w:t xml:space="preserve"> (здание администрации </w:t>
      </w:r>
      <w:proofErr w:type="spellStart"/>
      <w:r w:rsidRPr="00EA171C">
        <w:rPr>
          <w:bCs/>
          <w:sz w:val="28"/>
          <w:szCs w:val="28"/>
        </w:rPr>
        <w:t>Ильёвского</w:t>
      </w:r>
      <w:proofErr w:type="spellEnd"/>
      <w:r w:rsidRPr="00EA171C">
        <w:rPr>
          <w:bCs/>
          <w:sz w:val="28"/>
          <w:szCs w:val="28"/>
        </w:rPr>
        <w:t xml:space="preserve"> сельского </w:t>
      </w:r>
      <w:proofErr w:type="spellStart"/>
      <w:r w:rsidRPr="00EA171C">
        <w:rPr>
          <w:bCs/>
          <w:sz w:val="28"/>
          <w:szCs w:val="28"/>
        </w:rPr>
        <w:t>поселения</w:t>
      </w:r>
      <w:proofErr w:type="gramStart"/>
      <w:r>
        <w:rPr>
          <w:bCs/>
          <w:sz w:val="28"/>
          <w:szCs w:val="28"/>
        </w:rPr>
        <w:t>.</w:t>
      </w:r>
      <w:r w:rsidR="002C7D2E" w:rsidRPr="00982847">
        <w:rPr>
          <w:bCs/>
          <w:sz w:val="28"/>
          <w:szCs w:val="28"/>
        </w:rPr>
        <w:t>О</w:t>
      </w:r>
      <w:proofErr w:type="gramEnd"/>
      <w:r w:rsidR="002C7D2E" w:rsidRPr="00982847">
        <w:rPr>
          <w:bCs/>
          <w:sz w:val="28"/>
          <w:szCs w:val="28"/>
        </w:rPr>
        <w:t>пределить</w:t>
      </w:r>
      <w:proofErr w:type="spellEnd"/>
      <w:r w:rsidR="002C7D2E" w:rsidRPr="00982847">
        <w:rPr>
          <w:bCs/>
          <w:sz w:val="28"/>
          <w:szCs w:val="28"/>
        </w:rPr>
        <w:t xml:space="preserve"> время регистрации участников публичных слушаний с </w:t>
      </w:r>
      <w:r w:rsidR="0062023E" w:rsidRPr="00982847">
        <w:rPr>
          <w:bCs/>
          <w:sz w:val="28"/>
          <w:szCs w:val="28"/>
        </w:rPr>
        <w:t>10</w:t>
      </w:r>
      <w:r w:rsidR="002C7D2E" w:rsidRPr="00982847">
        <w:rPr>
          <w:bCs/>
          <w:sz w:val="28"/>
          <w:szCs w:val="28"/>
        </w:rPr>
        <w:t xml:space="preserve"> час. 00 мин.  до </w:t>
      </w:r>
      <w:r w:rsidR="0062023E" w:rsidRPr="00982847">
        <w:rPr>
          <w:bCs/>
          <w:sz w:val="28"/>
          <w:szCs w:val="28"/>
        </w:rPr>
        <w:t>10</w:t>
      </w:r>
      <w:r w:rsidR="002C7D2E" w:rsidRPr="00982847">
        <w:rPr>
          <w:bCs/>
          <w:sz w:val="28"/>
          <w:szCs w:val="28"/>
        </w:rPr>
        <w:t xml:space="preserve"> час. 15 мин.  в помещении администрации </w:t>
      </w:r>
      <w:proofErr w:type="spellStart"/>
      <w:r w:rsidR="002C7D2E" w:rsidRPr="00982847">
        <w:rPr>
          <w:bCs/>
          <w:sz w:val="28"/>
          <w:szCs w:val="28"/>
        </w:rPr>
        <w:t>Ильёвского</w:t>
      </w:r>
      <w:proofErr w:type="spellEnd"/>
      <w:r w:rsidR="002C7D2E" w:rsidRPr="00982847">
        <w:rPr>
          <w:bCs/>
          <w:sz w:val="28"/>
          <w:szCs w:val="28"/>
        </w:rPr>
        <w:t xml:space="preserve"> сельского поселения.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lastRenderedPageBreak/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proofErr w:type="gramStart"/>
      <w:r w:rsidR="003837A8" w:rsidRPr="007A4A28">
        <w:rPr>
          <w:bCs/>
          <w:sz w:val="28"/>
          <w:szCs w:val="28"/>
        </w:rPr>
        <w:t>,</w:t>
      </w:r>
      <w:r w:rsidR="00E07E5A" w:rsidRPr="007A4A28">
        <w:rPr>
          <w:bCs/>
          <w:sz w:val="28"/>
          <w:szCs w:val="28"/>
        </w:rPr>
        <w:t>в</w:t>
      </w:r>
      <w:proofErr w:type="gramEnd"/>
      <w:r w:rsidR="00E07E5A" w:rsidRPr="007A4A28">
        <w:rPr>
          <w:bCs/>
          <w:sz w:val="28"/>
          <w:szCs w:val="28"/>
        </w:rPr>
        <w:t xml:space="preserve"> письменно</w:t>
      </w:r>
      <w:r w:rsidR="003F24FE" w:rsidRPr="007A4A28">
        <w:rPr>
          <w:bCs/>
          <w:sz w:val="28"/>
          <w:szCs w:val="28"/>
        </w:rPr>
        <w:t xml:space="preserve">йформе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Pr="00C91687">
        <w:rPr>
          <w:bCs/>
          <w:sz w:val="28"/>
          <w:szCs w:val="28"/>
        </w:rPr>
        <w:t xml:space="preserve">с </w:t>
      </w:r>
      <w:r w:rsidR="005227A6">
        <w:rPr>
          <w:bCs/>
          <w:sz w:val="28"/>
          <w:szCs w:val="28"/>
        </w:rPr>
        <w:t>4мая</w:t>
      </w:r>
      <w:r w:rsidRPr="00C91687">
        <w:rPr>
          <w:bCs/>
          <w:sz w:val="28"/>
          <w:szCs w:val="28"/>
        </w:rPr>
        <w:t xml:space="preserve"> 201</w:t>
      </w:r>
      <w:r w:rsidR="00C91687" w:rsidRPr="00C91687">
        <w:rPr>
          <w:bCs/>
          <w:sz w:val="28"/>
          <w:szCs w:val="28"/>
        </w:rPr>
        <w:t xml:space="preserve">8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0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5227A6">
        <w:rPr>
          <w:bCs/>
          <w:sz w:val="28"/>
          <w:szCs w:val="28"/>
        </w:rPr>
        <w:t>/Новости в сфере                                         градостроительства</w:t>
      </w:r>
      <w:r w:rsidR="00063A73" w:rsidRPr="007A4A28">
        <w:rPr>
          <w:bCs/>
          <w:sz w:val="28"/>
          <w:szCs w:val="28"/>
        </w:rPr>
        <w:t xml:space="preserve">, в Федеральной государственной информационной системе территориального планирования  www.fgis.economy.gov.ru 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proofErr w:type="gramStart"/>
      <w:r w:rsidR="003837A8" w:rsidRPr="007A4A28">
        <w:rPr>
          <w:bCs/>
          <w:sz w:val="28"/>
          <w:szCs w:val="28"/>
        </w:rPr>
        <w:t>:г</w:t>
      </w:r>
      <w:proofErr w:type="gramEnd"/>
      <w:r w:rsidR="003837A8" w:rsidRPr="007A4A28">
        <w:rPr>
          <w:bCs/>
          <w:sz w:val="28"/>
          <w:szCs w:val="28"/>
        </w:rPr>
        <w:t>. Калач-на-Дону, ул. Октябрьская,  №71, кабинет № 20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/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 xml:space="preserve">Глава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1F46D3" w:rsidRPr="007A4A28">
        <w:rPr>
          <w:b/>
          <w:sz w:val="28"/>
          <w:szCs w:val="28"/>
        </w:rPr>
        <w:t xml:space="preserve">                   </w:t>
      </w:r>
      <w:r w:rsidR="00C6782D">
        <w:rPr>
          <w:b/>
          <w:sz w:val="28"/>
          <w:szCs w:val="28"/>
        </w:rPr>
        <w:t xml:space="preserve">                             </w:t>
      </w:r>
      <w:r w:rsidR="001F46D3" w:rsidRPr="007A4A28">
        <w:rPr>
          <w:b/>
          <w:sz w:val="28"/>
          <w:szCs w:val="28"/>
        </w:rPr>
        <w:t xml:space="preserve">   П.Н. 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B60"/>
    <w:rsid w:val="0001171E"/>
    <w:rsid w:val="00026B31"/>
    <w:rsid w:val="00063A73"/>
    <w:rsid w:val="000651F3"/>
    <w:rsid w:val="00066C46"/>
    <w:rsid w:val="00095EBD"/>
    <w:rsid w:val="000C0C13"/>
    <w:rsid w:val="00117797"/>
    <w:rsid w:val="001448EE"/>
    <w:rsid w:val="00164934"/>
    <w:rsid w:val="001F46D3"/>
    <w:rsid w:val="001F5B60"/>
    <w:rsid w:val="001F7646"/>
    <w:rsid w:val="00244BA2"/>
    <w:rsid w:val="002758D2"/>
    <w:rsid w:val="002C22DC"/>
    <w:rsid w:val="002C7D2E"/>
    <w:rsid w:val="002D7C8B"/>
    <w:rsid w:val="002F3FFA"/>
    <w:rsid w:val="003039F5"/>
    <w:rsid w:val="00304663"/>
    <w:rsid w:val="0031103C"/>
    <w:rsid w:val="0032581F"/>
    <w:rsid w:val="00326208"/>
    <w:rsid w:val="00346ACB"/>
    <w:rsid w:val="00371556"/>
    <w:rsid w:val="003837A8"/>
    <w:rsid w:val="003874AB"/>
    <w:rsid w:val="00390355"/>
    <w:rsid w:val="003F24FE"/>
    <w:rsid w:val="004307F6"/>
    <w:rsid w:val="004414B7"/>
    <w:rsid w:val="00452BAD"/>
    <w:rsid w:val="0048611A"/>
    <w:rsid w:val="004C29A8"/>
    <w:rsid w:val="004F19A2"/>
    <w:rsid w:val="005121BB"/>
    <w:rsid w:val="005227A6"/>
    <w:rsid w:val="005429FD"/>
    <w:rsid w:val="0055767A"/>
    <w:rsid w:val="005710C0"/>
    <w:rsid w:val="00572BCB"/>
    <w:rsid w:val="00586A24"/>
    <w:rsid w:val="00597779"/>
    <w:rsid w:val="005C5795"/>
    <w:rsid w:val="006024D5"/>
    <w:rsid w:val="0062023E"/>
    <w:rsid w:val="0065306F"/>
    <w:rsid w:val="00664E73"/>
    <w:rsid w:val="00667DBA"/>
    <w:rsid w:val="00680FA7"/>
    <w:rsid w:val="00682289"/>
    <w:rsid w:val="00687871"/>
    <w:rsid w:val="006C6F84"/>
    <w:rsid w:val="006D0D05"/>
    <w:rsid w:val="00742F46"/>
    <w:rsid w:val="00757E76"/>
    <w:rsid w:val="007867D4"/>
    <w:rsid w:val="00791D53"/>
    <w:rsid w:val="007A4A28"/>
    <w:rsid w:val="00812010"/>
    <w:rsid w:val="00835B19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2847"/>
    <w:rsid w:val="00987750"/>
    <w:rsid w:val="009978CD"/>
    <w:rsid w:val="009B23D0"/>
    <w:rsid w:val="009B29DA"/>
    <w:rsid w:val="009E2FEA"/>
    <w:rsid w:val="009E6FEB"/>
    <w:rsid w:val="00A019AC"/>
    <w:rsid w:val="00A323BE"/>
    <w:rsid w:val="00A47231"/>
    <w:rsid w:val="00A67A37"/>
    <w:rsid w:val="00A928F5"/>
    <w:rsid w:val="00AD3B38"/>
    <w:rsid w:val="00AF641F"/>
    <w:rsid w:val="00AF67D1"/>
    <w:rsid w:val="00B2591E"/>
    <w:rsid w:val="00B42049"/>
    <w:rsid w:val="00B55C11"/>
    <w:rsid w:val="00BA4D07"/>
    <w:rsid w:val="00BA4FDB"/>
    <w:rsid w:val="00BD11E6"/>
    <w:rsid w:val="00C00980"/>
    <w:rsid w:val="00C4358F"/>
    <w:rsid w:val="00C6782D"/>
    <w:rsid w:val="00C7716B"/>
    <w:rsid w:val="00C91687"/>
    <w:rsid w:val="00CA7370"/>
    <w:rsid w:val="00CC4FCB"/>
    <w:rsid w:val="00D860A2"/>
    <w:rsid w:val="00DB556B"/>
    <w:rsid w:val="00DD3D39"/>
    <w:rsid w:val="00DE132B"/>
    <w:rsid w:val="00DE2CFE"/>
    <w:rsid w:val="00E07E5A"/>
    <w:rsid w:val="00E22624"/>
    <w:rsid w:val="00E41197"/>
    <w:rsid w:val="00E56A6F"/>
    <w:rsid w:val="00EA171C"/>
    <w:rsid w:val="00EA175C"/>
    <w:rsid w:val="00EC7B2A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3A98-1B7E-4919-8C64-CECB4527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3829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GMY</cp:lastModifiedBy>
  <cp:revision>7</cp:revision>
  <cp:lastPrinted>2018-04-28T11:19:00Z</cp:lastPrinted>
  <dcterms:created xsi:type="dcterms:W3CDTF">2018-04-28T11:01:00Z</dcterms:created>
  <dcterms:modified xsi:type="dcterms:W3CDTF">2018-05-28T07:31:00Z</dcterms:modified>
</cp:coreProperties>
</file>